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75C1D" w14:textId="764DE868" w:rsidR="00F0127A" w:rsidRPr="00BD0DFD" w:rsidRDefault="00BD0DFD" w:rsidP="00D97C68">
      <w:pPr>
        <w:jc w:val="center"/>
        <w:rPr>
          <w:b/>
          <w:bCs/>
          <w:sz w:val="28"/>
          <w:szCs w:val="28"/>
          <w:lang w:val="en-GB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66BFB78E" wp14:editId="036B538B">
            <wp:simplePos x="0" y="0"/>
            <wp:positionH relativeFrom="margin">
              <wp:align>right</wp:align>
            </wp:positionH>
            <wp:positionV relativeFrom="paragraph">
              <wp:posOffset>320040</wp:posOffset>
            </wp:positionV>
            <wp:extent cx="2566800" cy="637200"/>
            <wp:effectExtent l="50800" t="0" r="49530" b="99695"/>
            <wp:wrapTight wrapText="left">
              <wp:wrapPolygon edited="0">
                <wp:start x="-214" y="0"/>
                <wp:lineTo x="-428" y="0"/>
                <wp:lineTo x="-428" y="24120"/>
                <wp:lineTo x="-321" y="24550"/>
                <wp:lineTo x="21803" y="24550"/>
                <wp:lineTo x="21910" y="21105"/>
                <wp:lineTo x="21910" y="6891"/>
                <wp:lineTo x="21696" y="431"/>
                <wp:lineTo x="21696" y="0"/>
                <wp:lineTo x="-21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34" t="29557" r="25855" b="48701"/>
                    <a:stretch/>
                  </pic:blipFill>
                  <pic:spPr bwMode="auto">
                    <a:xfrm>
                      <a:off x="0" y="0"/>
                      <a:ext cx="2566800" cy="637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50800" dir="5400000" algn="ctr" rotWithShape="0">
                        <a:schemeClr val="bg1">
                          <a:lumMod val="65000"/>
                        </a:scheme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A12" w:rsidRPr="00BD0DFD">
        <w:rPr>
          <w:b/>
          <w:bCs/>
          <w:sz w:val="28"/>
          <w:szCs w:val="28"/>
          <w:lang w:val="en-GB"/>
        </w:rPr>
        <w:t>Our Announcement &amp; Donations Service</w:t>
      </w:r>
    </w:p>
    <w:p w14:paraId="16FADBDF" w14:textId="4E192CC5" w:rsidR="00BD0DFD" w:rsidRPr="00654CEE" w:rsidRDefault="00E64085" w:rsidP="00D055BB">
      <w:pPr>
        <w:rPr>
          <w:sz w:val="24"/>
          <w:szCs w:val="24"/>
          <w:lang w:val="en-GB"/>
        </w:rPr>
      </w:pPr>
      <w:r w:rsidRPr="00654CEE">
        <w:rPr>
          <w:sz w:val="24"/>
          <w:szCs w:val="24"/>
          <w:lang w:val="en-GB"/>
        </w:rPr>
        <w:t>Our service</w:t>
      </w:r>
      <w:r w:rsidR="007F3A12" w:rsidRPr="00654CEE">
        <w:rPr>
          <w:sz w:val="24"/>
          <w:szCs w:val="24"/>
          <w:lang w:val="en-GB"/>
        </w:rPr>
        <w:t xml:space="preserve"> </w:t>
      </w:r>
      <w:r w:rsidR="00BD0DFD" w:rsidRPr="00654CEE">
        <w:rPr>
          <w:sz w:val="24"/>
          <w:szCs w:val="24"/>
          <w:lang w:val="en-GB"/>
        </w:rPr>
        <w:t>adds a funeral announcement to our website</w:t>
      </w:r>
      <w:r w:rsidRPr="00654CEE">
        <w:rPr>
          <w:sz w:val="24"/>
          <w:szCs w:val="24"/>
          <w:lang w:val="en-GB"/>
        </w:rPr>
        <w:t xml:space="preserve"> home page and announcement page as soon as arrangements are finalised. This provides instant information for mourners and includes full printable service details.</w:t>
      </w:r>
    </w:p>
    <w:p w14:paraId="13C2A56A" w14:textId="7FA9992E" w:rsidR="00BD0DFD" w:rsidRPr="00654CEE" w:rsidRDefault="008548FD" w:rsidP="00D055BB">
      <w:pPr>
        <w:rPr>
          <w:sz w:val="24"/>
          <w:szCs w:val="24"/>
          <w:lang w:val="en-GB"/>
        </w:rPr>
      </w:pPr>
      <w:r w:rsidRPr="00654CEE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FEC0D30" wp14:editId="359DCB1C">
            <wp:simplePos x="0" y="0"/>
            <wp:positionH relativeFrom="column">
              <wp:align>right</wp:align>
            </wp:positionH>
            <wp:positionV relativeFrom="paragraph">
              <wp:posOffset>44450</wp:posOffset>
            </wp:positionV>
            <wp:extent cx="2566800" cy="7491600"/>
            <wp:effectExtent l="50800" t="0" r="49530" b="103505"/>
            <wp:wrapTight wrapText="left">
              <wp:wrapPolygon edited="0">
                <wp:start x="-214" y="0"/>
                <wp:lineTo x="-428" y="0"/>
                <wp:lineTo x="-428" y="21825"/>
                <wp:lineTo x="-321" y="21862"/>
                <wp:lineTo x="21803" y="21862"/>
                <wp:lineTo x="21910" y="21679"/>
                <wp:lineTo x="21910" y="586"/>
                <wp:lineTo x="21696" y="37"/>
                <wp:lineTo x="21696" y="0"/>
                <wp:lineTo x="-214" y="0"/>
              </wp:wrapPolygon>
            </wp:wrapTight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rsion 2 screensho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800" cy="7491600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chemeClr val="bg1">
                          <a:lumMod val="65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DFD" w:rsidRPr="00654CEE">
        <w:rPr>
          <w:sz w:val="24"/>
          <w:szCs w:val="24"/>
          <w:lang w:val="en-GB"/>
        </w:rPr>
        <w:t>Th</w:t>
      </w:r>
      <w:r w:rsidR="00E64085" w:rsidRPr="00654CEE">
        <w:rPr>
          <w:sz w:val="24"/>
          <w:szCs w:val="24"/>
          <w:lang w:val="en-GB"/>
        </w:rPr>
        <w:t>e announcement leads to a</w:t>
      </w:r>
      <w:r w:rsidR="00AD351C" w:rsidRPr="00654CEE">
        <w:rPr>
          <w:sz w:val="24"/>
          <w:szCs w:val="24"/>
          <w:lang w:val="en-GB"/>
        </w:rPr>
        <w:t>n ob</w:t>
      </w:r>
      <w:r w:rsidR="000B605C" w:rsidRPr="00654CEE">
        <w:rPr>
          <w:sz w:val="24"/>
          <w:szCs w:val="24"/>
          <w:lang w:val="en-GB"/>
        </w:rPr>
        <w:t xml:space="preserve">ituary </w:t>
      </w:r>
      <w:r w:rsidR="00BD0DFD" w:rsidRPr="00654CEE">
        <w:rPr>
          <w:sz w:val="24"/>
          <w:szCs w:val="24"/>
          <w:lang w:val="en-GB"/>
        </w:rPr>
        <w:t xml:space="preserve">page </w:t>
      </w:r>
      <w:r w:rsidR="00E64085" w:rsidRPr="00654CEE">
        <w:rPr>
          <w:sz w:val="24"/>
          <w:szCs w:val="24"/>
          <w:lang w:val="en-GB"/>
        </w:rPr>
        <w:t>which provides the</w:t>
      </w:r>
      <w:r w:rsidR="00BD0DFD" w:rsidRPr="00654CEE">
        <w:rPr>
          <w:sz w:val="24"/>
          <w:szCs w:val="24"/>
          <w:lang w:val="en-GB"/>
        </w:rPr>
        <w:t xml:space="preserve"> opportunity for a biography with or without pictures. </w:t>
      </w:r>
      <w:r w:rsidR="00E64085" w:rsidRPr="00654CEE">
        <w:rPr>
          <w:sz w:val="24"/>
          <w:szCs w:val="24"/>
          <w:lang w:val="en-GB"/>
        </w:rPr>
        <w:t xml:space="preserve"> If you would like a biography and or photographs</w:t>
      </w:r>
      <w:r w:rsidRPr="00654CEE">
        <w:rPr>
          <w:sz w:val="24"/>
          <w:szCs w:val="24"/>
          <w:lang w:val="en-GB"/>
        </w:rPr>
        <w:t xml:space="preserve"> added</w:t>
      </w:r>
      <w:r w:rsidR="00E64085" w:rsidRPr="00654CEE">
        <w:rPr>
          <w:sz w:val="24"/>
          <w:szCs w:val="24"/>
          <w:lang w:val="en-GB"/>
        </w:rPr>
        <w:t>, please send both to us</w:t>
      </w:r>
      <w:r w:rsidRPr="00654CEE">
        <w:rPr>
          <w:sz w:val="24"/>
          <w:szCs w:val="24"/>
          <w:lang w:val="en-GB"/>
        </w:rPr>
        <w:t>,</w:t>
      </w:r>
      <w:r w:rsidR="00E64085" w:rsidRPr="00654CEE">
        <w:rPr>
          <w:sz w:val="24"/>
          <w:szCs w:val="24"/>
          <w:lang w:val="en-GB"/>
        </w:rPr>
        <w:t xml:space="preserve"> </w:t>
      </w:r>
      <w:r w:rsidR="005C1F83" w:rsidRPr="00654CEE">
        <w:rPr>
          <w:sz w:val="24"/>
          <w:szCs w:val="24"/>
          <w:lang w:val="en-GB"/>
        </w:rPr>
        <w:t xml:space="preserve">ideally </w:t>
      </w:r>
      <w:r w:rsidR="00E64085" w:rsidRPr="00654CEE">
        <w:rPr>
          <w:sz w:val="24"/>
          <w:szCs w:val="24"/>
          <w:lang w:val="en-GB"/>
        </w:rPr>
        <w:t>via email.</w:t>
      </w:r>
    </w:p>
    <w:p w14:paraId="35DAAACC" w14:textId="5BCEF156" w:rsidR="00BD0DFD" w:rsidRPr="00654CEE" w:rsidRDefault="00BD0DFD" w:rsidP="00D055BB">
      <w:pPr>
        <w:rPr>
          <w:sz w:val="24"/>
          <w:szCs w:val="24"/>
          <w:lang w:val="en-GB"/>
        </w:rPr>
      </w:pPr>
      <w:r w:rsidRPr="00654CEE">
        <w:rPr>
          <w:sz w:val="24"/>
          <w:szCs w:val="24"/>
          <w:lang w:val="en-GB"/>
        </w:rPr>
        <w:t xml:space="preserve">Full details of the charity or causes you </w:t>
      </w:r>
      <w:proofErr w:type="gramStart"/>
      <w:r w:rsidRPr="00654CEE">
        <w:rPr>
          <w:sz w:val="24"/>
          <w:szCs w:val="24"/>
          <w:lang w:val="en-GB"/>
        </w:rPr>
        <w:t>have</w:t>
      </w:r>
      <w:proofErr w:type="gramEnd"/>
      <w:r w:rsidRPr="00654CEE">
        <w:rPr>
          <w:sz w:val="24"/>
          <w:szCs w:val="24"/>
          <w:lang w:val="en-GB"/>
        </w:rPr>
        <w:t xml:space="preserve"> </w:t>
      </w:r>
      <w:r w:rsidR="005C1F83" w:rsidRPr="00654CEE">
        <w:rPr>
          <w:sz w:val="24"/>
          <w:szCs w:val="24"/>
          <w:lang w:val="en-GB"/>
        </w:rPr>
        <w:t xml:space="preserve">selected </w:t>
      </w:r>
      <w:r w:rsidRPr="00654CEE">
        <w:rPr>
          <w:sz w:val="24"/>
          <w:szCs w:val="24"/>
          <w:lang w:val="en-GB"/>
        </w:rPr>
        <w:t>are shown</w:t>
      </w:r>
      <w:r w:rsidR="008548FD" w:rsidRPr="00654CEE">
        <w:rPr>
          <w:sz w:val="24"/>
          <w:szCs w:val="24"/>
          <w:lang w:val="en-GB"/>
        </w:rPr>
        <w:t>,</w:t>
      </w:r>
      <w:r w:rsidRPr="00654CEE">
        <w:rPr>
          <w:sz w:val="24"/>
          <w:szCs w:val="24"/>
          <w:lang w:val="en-GB"/>
        </w:rPr>
        <w:t xml:space="preserve"> together with links to their websites</w:t>
      </w:r>
      <w:r w:rsidR="005C1F83" w:rsidRPr="00654CEE">
        <w:rPr>
          <w:sz w:val="24"/>
          <w:szCs w:val="24"/>
          <w:lang w:val="en-GB"/>
        </w:rPr>
        <w:t xml:space="preserve"> for more information</w:t>
      </w:r>
      <w:r w:rsidRPr="00654CEE">
        <w:rPr>
          <w:sz w:val="24"/>
          <w:szCs w:val="24"/>
          <w:lang w:val="en-GB"/>
        </w:rPr>
        <w:t xml:space="preserve">. You can collect not </w:t>
      </w:r>
      <w:r w:rsidR="005C1F83" w:rsidRPr="00654CEE">
        <w:rPr>
          <w:sz w:val="24"/>
          <w:szCs w:val="24"/>
          <w:lang w:val="en-GB"/>
        </w:rPr>
        <w:t>only</w:t>
      </w:r>
      <w:r w:rsidRPr="00654CEE">
        <w:rPr>
          <w:sz w:val="24"/>
          <w:szCs w:val="24"/>
          <w:lang w:val="en-GB"/>
        </w:rPr>
        <w:t xml:space="preserve"> for registered charities but also local groups</w:t>
      </w:r>
      <w:r w:rsidR="008548FD" w:rsidRPr="00654CEE">
        <w:rPr>
          <w:sz w:val="24"/>
          <w:szCs w:val="24"/>
          <w:lang w:val="en-GB"/>
        </w:rPr>
        <w:t xml:space="preserve"> or more personal tributes -</w:t>
      </w:r>
      <w:r w:rsidRPr="00654CEE">
        <w:rPr>
          <w:sz w:val="24"/>
          <w:szCs w:val="24"/>
          <w:lang w:val="en-GB"/>
        </w:rPr>
        <w:t xml:space="preserve"> as in the case shown</w:t>
      </w:r>
      <w:r w:rsidR="008548FD" w:rsidRPr="00654CEE">
        <w:rPr>
          <w:sz w:val="24"/>
          <w:szCs w:val="24"/>
          <w:lang w:val="en-GB"/>
        </w:rPr>
        <w:t xml:space="preserve"> -</w:t>
      </w:r>
      <w:r w:rsidRPr="00654CEE">
        <w:rPr>
          <w:sz w:val="24"/>
          <w:szCs w:val="24"/>
          <w:lang w:val="en-GB"/>
        </w:rPr>
        <w:t xml:space="preserve"> a garden bench</w:t>
      </w:r>
      <w:r w:rsidR="008548FD" w:rsidRPr="00654CEE">
        <w:rPr>
          <w:sz w:val="24"/>
          <w:szCs w:val="24"/>
          <w:lang w:val="en-GB"/>
        </w:rPr>
        <w:t xml:space="preserve"> to be placed at the cricket ground.</w:t>
      </w:r>
    </w:p>
    <w:p w14:paraId="70B51AA3" w14:textId="284F52B2" w:rsidR="003E04B7" w:rsidRPr="00654CEE" w:rsidRDefault="00BD0DFD" w:rsidP="00D055BB">
      <w:pPr>
        <w:rPr>
          <w:sz w:val="24"/>
          <w:szCs w:val="24"/>
          <w:lang w:val="en-GB"/>
        </w:rPr>
      </w:pPr>
      <w:r w:rsidRPr="00654CEE">
        <w:rPr>
          <w:sz w:val="24"/>
          <w:szCs w:val="24"/>
          <w:lang w:val="en-GB"/>
        </w:rPr>
        <w:t>Donations can be made</w:t>
      </w:r>
      <w:r w:rsidR="005C1F83" w:rsidRPr="00654CEE">
        <w:rPr>
          <w:sz w:val="24"/>
          <w:szCs w:val="24"/>
          <w:lang w:val="en-GB"/>
        </w:rPr>
        <w:t xml:space="preserve"> </w:t>
      </w:r>
      <w:r w:rsidRPr="00654CEE">
        <w:rPr>
          <w:sz w:val="24"/>
          <w:szCs w:val="24"/>
          <w:lang w:val="en-GB"/>
        </w:rPr>
        <w:t>for a period of 4 weeks from the funeral</w:t>
      </w:r>
      <w:r w:rsidR="003E04B7" w:rsidRPr="00654CEE">
        <w:rPr>
          <w:sz w:val="24"/>
          <w:szCs w:val="24"/>
          <w:lang w:val="en-GB"/>
        </w:rPr>
        <w:t>. The pages are online</w:t>
      </w:r>
      <w:r w:rsidR="005C1F83" w:rsidRPr="00654CEE">
        <w:rPr>
          <w:sz w:val="24"/>
          <w:szCs w:val="24"/>
          <w:lang w:val="en-GB"/>
        </w:rPr>
        <w:t xml:space="preserve"> 24x7</w:t>
      </w:r>
      <w:r w:rsidR="003E04B7" w:rsidRPr="00654CEE">
        <w:rPr>
          <w:sz w:val="24"/>
          <w:szCs w:val="24"/>
          <w:lang w:val="en-GB"/>
        </w:rPr>
        <w:t xml:space="preserve"> allowing donors to donate from anywhere at any time.</w:t>
      </w:r>
    </w:p>
    <w:p w14:paraId="3CECB810" w14:textId="732A6A6D" w:rsidR="00BD0DFD" w:rsidRPr="00654CEE" w:rsidRDefault="003E04B7" w:rsidP="00D055BB">
      <w:pPr>
        <w:rPr>
          <w:sz w:val="24"/>
          <w:szCs w:val="24"/>
          <w:lang w:val="en-GB"/>
        </w:rPr>
      </w:pPr>
      <w:r w:rsidRPr="00654CEE">
        <w:rPr>
          <w:noProof/>
          <w:sz w:val="24"/>
          <w:szCs w:val="24"/>
          <w:lang w:val="en-GB"/>
        </w:rPr>
        <w:drawing>
          <wp:anchor distT="0" distB="0" distL="114300" distR="114300" simplePos="0" relativeHeight="251660288" behindDoc="1" locked="0" layoutInCell="1" allowOverlap="1" wp14:anchorId="62A76A29" wp14:editId="1E98185B">
            <wp:simplePos x="0" y="0"/>
            <wp:positionH relativeFrom="column">
              <wp:posOffset>2218690</wp:posOffset>
            </wp:positionH>
            <wp:positionV relativeFrom="paragraph">
              <wp:posOffset>46355</wp:posOffset>
            </wp:positionV>
            <wp:extent cx="1879600" cy="698500"/>
            <wp:effectExtent l="0" t="0" r="6350" b="6350"/>
            <wp:wrapTight wrapText="bothSides">
              <wp:wrapPolygon edited="0">
                <wp:start x="0" y="0"/>
                <wp:lineTo x="0" y="21207"/>
                <wp:lineTo x="21454" y="21207"/>
                <wp:lineTo x="2145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iftaid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17" t="29814" r="18637" b="24638"/>
                    <a:stretch/>
                  </pic:blipFill>
                  <pic:spPr bwMode="auto">
                    <a:xfrm>
                      <a:off x="0" y="0"/>
                      <a:ext cx="1879600" cy="69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4CEE">
        <w:rPr>
          <w:sz w:val="24"/>
          <w:szCs w:val="24"/>
          <w:lang w:val="en-GB"/>
        </w:rPr>
        <w:t xml:space="preserve">Donating online makes </w:t>
      </w:r>
      <w:r w:rsidR="005C1F83" w:rsidRPr="00654CEE">
        <w:rPr>
          <w:sz w:val="24"/>
          <w:szCs w:val="24"/>
          <w:lang w:val="en-GB"/>
        </w:rPr>
        <w:t>it easy to</w:t>
      </w:r>
      <w:r w:rsidRPr="00654CEE">
        <w:rPr>
          <w:sz w:val="24"/>
          <w:szCs w:val="24"/>
          <w:lang w:val="en-GB"/>
        </w:rPr>
        <w:t xml:space="preserve"> add Gift</w:t>
      </w:r>
      <w:r w:rsidR="00F0205A" w:rsidRPr="00654CEE">
        <w:rPr>
          <w:sz w:val="24"/>
          <w:szCs w:val="24"/>
          <w:lang w:val="en-GB"/>
        </w:rPr>
        <w:t xml:space="preserve"> </w:t>
      </w:r>
      <w:r w:rsidRPr="00654CEE">
        <w:rPr>
          <w:sz w:val="24"/>
          <w:szCs w:val="24"/>
          <w:lang w:val="en-GB"/>
        </w:rPr>
        <w:t>Aid</w:t>
      </w:r>
      <w:r w:rsidR="005C1F83" w:rsidRPr="00654CEE">
        <w:rPr>
          <w:sz w:val="24"/>
          <w:szCs w:val="24"/>
          <w:lang w:val="en-GB"/>
        </w:rPr>
        <w:t xml:space="preserve"> in a single click and typically 80</w:t>
      </w:r>
      <w:r w:rsidR="00EC5D98" w:rsidRPr="00654CEE">
        <w:rPr>
          <w:sz w:val="24"/>
          <w:szCs w:val="24"/>
          <w:lang w:val="en-GB"/>
        </w:rPr>
        <w:t>% of</w:t>
      </w:r>
      <w:r w:rsidR="005C1F83" w:rsidRPr="00654CEE">
        <w:rPr>
          <w:sz w:val="24"/>
          <w:szCs w:val="24"/>
          <w:lang w:val="en-GB"/>
        </w:rPr>
        <w:t xml:space="preserve"> online donors </w:t>
      </w:r>
      <w:r w:rsidR="00EC5D98" w:rsidRPr="00654CEE">
        <w:rPr>
          <w:sz w:val="24"/>
          <w:szCs w:val="24"/>
          <w:lang w:val="en-GB"/>
        </w:rPr>
        <w:t>do, boosting</w:t>
      </w:r>
      <w:r w:rsidR="005C1F83" w:rsidRPr="00654CEE">
        <w:rPr>
          <w:sz w:val="24"/>
          <w:szCs w:val="24"/>
          <w:lang w:val="en-GB"/>
        </w:rPr>
        <w:t xml:space="preserve"> each</w:t>
      </w:r>
      <w:r w:rsidRPr="00654CEE">
        <w:rPr>
          <w:sz w:val="24"/>
          <w:szCs w:val="24"/>
          <w:lang w:val="en-GB"/>
        </w:rPr>
        <w:t xml:space="preserve"> donation by 25%</w:t>
      </w:r>
      <w:r w:rsidR="00F0205A" w:rsidRPr="00654CEE">
        <w:rPr>
          <w:sz w:val="24"/>
          <w:szCs w:val="24"/>
          <w:lang w:val="en-GB"/>
        </w:rPr>
        <w:t>.</w:t>
      </w:r>
    </w:p>
    <w:p w14:paraId="518FE9EA" w14:textId="7AA7F93F" w:rsidR="003E04B7" w:rsidRPr="00654CEE" w:rsidRDefault="00EC5D98" w:rsidP="00D055BB">
      <w:pPr>
        <w:rPr>
          <w:sz w:val="24"/>
          <w:szCs w:val="24"/>
          <w:lang w:val="en-GB"/>
        </w:rPr>
      </w:pPr>
      <w:r w:rsidRPr="00654CEE">
        <w:rPr>
          <w:sz w:val="24"/>
          <w:szCs w:val="24"/>
          <w:lang w:val="en-GB"/>
        </w:rPr>
        <w:t>Online d</w:t>
      </w:r>
      <w:r w:rsidR="003E04B7" w:rsidRPr="00654CEE">
        <w:rPr>
          <w:sz w:val="24"/>
          <w:szCs w:val="24"/>
          <w:lang w:val="en-GB"/>
        </w:rPr>
        <w:t xml:space="preserve">onors </w:t>
      </w:r>
      <w:r w:rsidRPr="00654CEE">
        <w:rPr>
          <w:sz w:val="24"/>
          <w:szCs w:val="24"/>
          <w:lang w:val="en-GB"/>
        </w:rPr>
        <w:t xml:space="preserve">can also </w:t>
      </w:r>
      <w:r w:rsidR="005C1F83" w:rsidRPr="00654CEE">
        <w:rPr>
          <w:sz w:val="24"/>
          <w:szCs w:val="24"/>
          <w:lang w:val="en-GB"/>
        </w:rPr>
        <w:t>leave</w:t>
      </w:r>
      <w:r w:rsidR="003E04B7" w:rsidRPr="00654CEE">
        <w:rPr>
          <w:sz w:val="24"/>
          <w:szCs w:val="24"/>
          <w:lang w:val="en-GB"/>
        </w:rPr>
        <w:t xml:space="preserve"> a condolence message and typically around 9</w:t>
      </w:r>
      <w:r w:rsidR="005C1F83" w:rsidRPr="00654CEE">
        <w:rPr>
          <w:sz w:val="24"/>
          <w:szCs w:val="24"/>
          <w:lang w:val="en-GB"/>
        </w:rPr>
        <w:t>0% of</w:t>
      </w:r>
      <w:r w:rsidR="003E04B7" w:rsidRPr="00654CEE">
        <w:rPr>
          <w:sz w:val="24"/>
          <w:szCs w:val="24"/>
          <w:lang w:val="en-GB"/>
        </w:rPr>
        <w:t xml:space="preserve"> donors do. You can view these </w:t>
      </w:r>
      <w:r w:rsidRPr="00654CEE">
        <w:rPr>
          <w:sz w:val="24"/>
          <w:szCs w:val="24"/>
          <w:lang w:val="en-GB"/>
        </w:rPr>
        <w:t xml:space="preserve">online </w:t>
      </w:r>
      <w:r w:rsidR="003E04B7" w:rsidRPr="00654CEE">
        <w:rPr>
          <w:sz w:val="24"/>
          <w:szCs w:val="24"/>
          <w:lang w:val="en-GB"/>
        </w:rPr>
        <w:t xml:space="preserve">at any time </w:t>
      </w:r>
      <w:r w:rsidRPr="00654CEE">
        <w:rPr>
          <w:sz w:val="24"/>
          <w:szCs w:val="24"/>
          <w:lang w:val="en-GB"/>
        </w:rPr>
        <w:t>and</w:t>
      </w:r>
      <w:r w:rsidR="003E04B7" w:rsidRPr="00654CEE">
        <w:rPr>
          <w:sz w:val="24"/>
          <w:szCs w:val="24"/>
          <w:lang w:val="en-GB"/>
        </w:rPr>
        <w:t xml:space="preserve"> we will also send you all of the messages along with a list of donors and the total raised at the end of the collection period.</w:t>
      </w:r>
    </w:p>
    <w:p w14:paraId="038B0BFD" w14:textId="4EA87BC3" w:rsidR="005C1F83" w:rsidRPr="00654CEE" w:rsidRDefault="0058259B" w:rsidP="00D055BB">
      <w:pPr>
        <w:rPr>
          <w:sz w:val="24"/>
          <w:szCs w:val="24"/>
          <w:lang w:val="en-GB"/>
        </w:rPr>
      </w:pPr>
      <w:r w:rsidRPr="00654CEE">
        <w:rPr>
          <w:sz w:val="24"/>
          <w:szCs w:val="24"/>
          <w:lang w:val="en-GB"/>
        </w:rPr>
        <w:t>Donors</w:t>
      </w:r>
      <w:r w:rsidR="005C1F83" w:rsidRPr="00654CEE">
        <w:rPr>
          <w:sz w:val="24"/>
          <w:szCs w:val="24"/>
          <w:lang w:val="en-GB"/>
        </w:rPr>
        <w:t xml:space="preserve"> can </w:t>
      </w:r>
      <w:r w:rsidR="00EC5D98" w:rsidRPr="00654CEE">
        <w:rPr>
          <w:sz w:val="24"/>
          <w:szCs w:val="24"/>
          <w:lang w:val="en-GB"/>
        </w:rPr>
        <w:t xml:space="preserve">of course </w:t>
      </w:r>
      <w:r w:rsidR="005C1F83" w:rsidRPr="00654CEE">
        <w:rPr>
          <w:sz w:val="24"/>
          <w:szCs w:val="24"/>
          <w:lang w:val="en-GB"/>
        </w:rPr>
        <w:t>still donate in the traditional way at the service or by sending us a cheque made payable to the charity. However, to add Gift</w:t>
      </w:r>
      <w:r w:rsidRPr="00654CEE">
        <w:rPr>
          <w:sz w:val="24"/>
          <w:szCs w:val="24"/>
          <w:lang w:val="en-GB"/>
        </w:rPr>
        <w:t xml:space="preserve"> </w:t>
      </w:r>
      <w:r w:rsidR="005C1F83" w:rsidRPr="00654CEE">
        <w:rPr>
          <w:sz w:val="24"/>
          <w:szCs w:val="24"/>
          <w:lang w:val="en-GB"/>
        </w:rPr>
        <w:t xml:space="preserve">Aid </w:t>
      </w:r>
      <w:r w:rsidRPr="00654CEE">
        <w:rPr>
          <w:sz w:val="24"/>
          <w:szCs w:val="24"/>
          <w:lang w:val="en-GB"/>
        </w:rPr>
        <w:t>they</w:t>
      </w:r>
      <w:r w:rsidR="005C1F83" w:rsidRPr="00654CEE">
        <w:rPr>
          <w:sz w:val="24"/>
          <w:szCs w:val="24"/>
          <w:lang w:val="en-GB"/>
        </w:rPr>
        <w:t xml:space="preserve"> will need to complete a Gift</w:t>
      </w:r>
      <w:r w:rsidRPr="00654CEE">
        <w:rPr>
          <w:sz w:val="24"/>
          <w:szCs w:val="24"/>
          <w:lang w:val="en-GB"/>
        </w:rPr>
        <w:t xml:space="preserve"> </w:t>
      </w:r>
      <w:r w:rsidR="005C1F83" w:rsidRPr="00654CEE">
        <w:rPr>
          <w:sz w:val="24"/>
          <w:szCs w:val="24"/>
          <w:lang w:val="en-GB"/>
        </w:rPr>
        <w:t xml:space="preserve">Aid form and send it with </w:t>
      </w:r>
      <w:r w:rsidRPr="00654CEE">
        <w:rPr>
          <w:sz w:val="24"/>
          <w:szCs w:val="24"/>
          <w:lang w:val="en-GB"/>
        </w:rPr>
        <w:t>their</w:t>
      </w:r>
      <w:r w:rsidR="005C1F83" w:rsidRPr="00654CEE">
        <w:rPr>
          <w:sz w:val="24"/>
          <w:szCs w:val="24"/>
          <w:lang w:val="en-GB"/>
        </w:rPr>
        <w:t xml:space="preserve"> donation. Gift</w:t>
      </w:r>
      <w:r w:rsidRPr="00654CEE">
        <w:rPr>
          <w:sz w:val="24"/>
          <w:szCs w:val="24"/>
          <w:lang w:val="en-GB"/>
        </w:rPr>
        <w:t xml:space="preserve"> </w:t>
      </w:r>
      <w:r w:rsidR="005C1F83" w:rsidRPr="00654CEE">
        <w:rPr>
          <w:sz w:val="24"/>
          <w:szCs w:val="24"/>
          <w:lang w:val="en-GB"/>
        </w:rPr>
        <w:t>Aid forms can be downloaded from our website or collected from our office.</w:t>
      </w:r>
    </w:p>
    <w:p w14:paraId="0FF43914" w14:textId="113C0B1B" w:rsidR="003E04B7" w:rsidRPr="00654CEE" w:rsidRDefault="003E04B7" w:rsidP="00D055BB">
      <w:pPr>
        <w:rPr>
          <w:sz w:val="24"/>
          <w:szCs w:val="24"/>
          <w:lang w:val="en-GB"/>
        </w:rPr>
      </w:pPr>
      <w:r w:rsidRPr="00654CEE">
        <w:rPr>
          <w:sz w:val="24"/>
          <w:szCs w:val="24"/>
          <w:lang w:val="en-GB"/>
        </w:rPr>
        <w:t>When the collection closes</w:t>
      </w:r>
      <w:r w:rsidR="00EC5D98" w:rsidRPr="00654CEE">
        <w:rPr>
          <w:sz w:val="24"/>
          <w:szCs w:val="24"/>
          <w:lang w:val="en-GB"/>
        </w:rPr>
        <w:t>,</w:t>
      </w:r>
      <w:r w:rsidRPr="00654CEE">
        <w:rPr>
          <w:sz w:val="24"/>
          <w:szCs w:val="24"/>
          <w:lang w:val="en-GB"/>
        </w:rPr>
        <w:t xml:space="preserve"> the online page is removed</w:t>
      </w:r>
      <w:r w:rsidR="00EC5D98" w:rsidRPr="00654CEE">
        <w:rPr>
          <w:sz w:val="24"/>
          <w:szCs w:val="24"/>
          <w:lang w:val="en-GB"/>
        </w:rPr>
        <w:t>,</w:t>
      </w:r>
      <w:r w:rsidRPr="00654CEE">
        <w:rPr>
          <w:sz w:val="24"/>
          <w:szCs w:val="24"/>
          <w:lang w:val="en-GB"/>
        </w:rPr>
        <w:t xml:space="preserve"> but if you wish we can put the page online again</w:t>
      </w:r>
      <w:r w:rsidR="00EC5D98" w:rsidRPr="00654CEE">
        <w:rPr>
          <w:sz w:val="24"/>
          <w:szCs w:val="24"/>
          <w:lang w:val="en-GB"/>
        </w:rPr>
        <w:t>,</w:t>
      </w:r>
      <w:r w:rsidRPr="00654CEE">
        <w:rPr>
          <w:sz w:val="24"/>
          <w:szCs w:val="24"/>
          <w:lang w:val="en-GB"/>
        </w:rPr>
        <w:t xml:space="preserve"> without the service information or the ability to donate.</w:t>
      </w:r>
    </w:p>
    <w:p w14:paraId="11320966" w14:textId="63D541F6" w:rsidR="00EC5D98" w:rsidRPr="00654CEE" w:rsidRDefault="003E04B7" w:rsidP="00D055BB">
      <w:pPr>
        <w:rPr>
          <w:sz w:val="24"/>
          <w:szCs w:val="24"/>
          <w:lang w:val="en-GB"/>
        </w:rPr>
      </w:pPr>
      <w:r w:rsidRPr="00654CEE">
        <w:rPr>
          <w:sz w:val="24"/>
          <w:szCs w:val="24"/>
          <w:lang w:val="en-GB"/>
        </w:rPr>
        <w:t xml:space="preserve">We send the list of donors and funds to the charity </w:t>
      </w:r>
      <w:r w:rsidR="00384F33" w:rsidRPr="00654CEE">
        <w:rPr>
          <w:sz w:val="24"/>
          <w:szCs w:val="24"/>
          <w:lang w:val="en-GB"/>
        </w:rPr>
        <w:t>shortly after</w:t>
      </w:r>
      <w:r w:rsidRPr="00654CEE">
        <w:rPr>
          <w:sz w:val="24"/>
          <w:szCs w:val="24"/>
          <w:lang w:val="en-GB"/>
        </w:rPr>
        <w:t xml:space="preserve"> closing the collection</w:t>
      </w:r>
      <w:r w:rsidR="00EC5D98" w:rsidRPr="00654CEE">
        <w:rPr>
          <w:sz w:val="24"/>
          <w:szCs w:val="24"/>
          <w:lang w:val="en-GB"/>
        </w:rPr>
        <w:t>,</w:t>
      </w:r>
      <w:r w:rsidRPr="00654CEE">
        <w:rPr>
          <w:sz w:val="24"/>
          <w:szCs w:val="24"/>
          <w:lang w:val="en-GB"/>
        </w:rPr>
        <w:t xml:space="preserve"> request</w:t>
      </w:r>
      <w:r w:rsidR="00EC5D98" w:rsidRPr="00654CEE">
        <w:rPr>
          <w:sz w:val="24"/>
          <w:szCs w:val="24"/>
          <w:lang w:val="en-GB"/>
        </w:rPr>
        <w:t>ing</w:t>
      </w:r>
      <w:r w:rsidRPr="00654CEE">
        <w:rPr>
          <w:sz w:val="24"/>
          <w:szCs w:val="24"/>
          <w:lang w:val="en-GB"/>
        </w:rPr>
        <w:t xml:space="preserve"> that the </w:t>
      </w:r>
      <w:r w:rsidR="00E64085" w:rsidRPr="00654CEE">
        <w:rPr>
          <w:sz w:val="24"/>
          <w:szCs w:val="24"/>
          <w:lang w:val="en-GB"/>
        </w:rPr>
        <w:t>charity or causes write to you to confirm receipt of the funds</w:t>
      </w:r>
      <w:r w:rsidR="00EC5D98" w:rsidRPr="00654CEE">
        <w:rPr>
          <w:sz w:val="24"/>
          <w:szCs w:val="24"/>
          <w:lang w:val="en-GB"/>
        </w:rPr>
        <w:t>.</w:t>
      </w:r>
    </w:p>
    <w:p w14:paraId="01AFCB09" w14:textId="5390718D" w:rsidR="007F3A12" w:rsidRPr="007F3A12" w:rsidRDefault="00384F33" w:rsidP="00D055BB">
      <w:pPr>
        <w:rPr>
          <w:sz w:val="32"/>
          <w:szCs w:val="32"/>
          <w:lang w:val="en-GB"/>
        </w:rPr>
      </w:pPr>
      <w:r w:rsidRPr="00654CEE">
        <w:rPr>
          <w:sz w:val="24"/>
          <w:szCs w:val="24"/>
          <w:lang w:val="en-GB"/>
        </w:rPr>
        <w:t>We</w:t>
      </w:r>
      <w:r w:rsidR="00EC5D98" w:rsidRPr="00654CEE">
        <w:rPr>
          <w:sz w:val="24"/>
          <w:szCs w:val="24"/>
          <w:lang w:val="en-GB"/>
        </w:rPr>
        <w:t xml:space="preserve"> make no deduction from any donation </w:t>
      </w:r>
      <w:r w:rsidR="00654CEE" w:rsidRPr="00654CEE">
        <w:rPr>
          <w:sz w:val="24"/>
          <w:szCs w:val="24"/>
          <w:lang w:val="en-GB"/>
        </w:rPr>
        <w:t>other than</w:t>
      </w:r>
      <w:r w:rsidR="00EC5D98" w:rsidRPr="00654CEE">
        <w:rPr>
          <w:sz w:val="24"/>
          <w:szCs w:val="24"/>
          <w:lang w:val="en-GB"/>
        </w:rPr>
        <w:t xml:space="preserve"> the card transaction costs charged to us.</w:t>
      </w:r>
    </w:p>
    <w:p w14:paraId="40695F6D" w14:textId="77777777" w:rsidR="00D055BB" w:rsidRPr="007F3A12" w:rsidRDefault="00D055BB">
      <w:pPr>
        <w:rPr>
          <w:sz w:val="32"/>
          <w:szCs w:val="32"/>
          <w:lang w:val="en-GB"/>
        </w:rPr>
      </w:pPr>
    </w:p>
    <w:sectPr w:rsidR="00D055BB" w:rsidRPr="007F3A12" w:rsidSect="00EC5D98">
      <w:headerReference w:type="default" r:id="rId12"/>
      <w:footerReference w:type="default" r:id="rId13"/>
      <w:pgSz w:w="11906" w:h="16838"/>
      <w:pgMar w:top="1560" w:right="244" w:bottom="851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9AAB6" w14:textId="77777777" w:rsidR="00EC5D98" w:rsidRDefault="00EC5D98" w:rsidP="00EC5D98">
      <w:pPr>
        <w:spacing w:after="0" w:line="240" w:lineRule="auto"/>
      </w:pPr>
      <w:r>
        <w:separator/>
      </w:r>
    </w:p>
  </w:endnote>
  <w:endnote w:type="continuationSeparator" w:id="0">
    <w:p w14:paraId="69C7EB48" w14:textId="77777777" w:rsidR="00EC5D98" w:rsidRDefault="00EC5D98" w:rsidP="00EC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324B2" w14:textId="000065DC" w:rsidR="00EC5D98" w:rsidRPr="008548FD" w:rsidRDefault="008548FD" w:rsidP="00EC5D98">
    <w:pPr>
      <w:pStyle w:val="Footer"/>
      <w:jc w:val="center"/>
      <w:rPr>
        <w:lang w:val="en-GB"/>
      </w:rPr>
    </w:pPr>
    <w:r>
      <w:rPr>
        <w:lang w:val="en-GB"/>
      </w:rPr>
      <w:t>Your name, address and contact details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4ED23" w14:textId="77777777" w:rsidR="00EC5D98" w:rsidRDefault="00EC5D98" w:rsidP="00EC5D98">
      <w:pPr>
        <w:spacing w:after="0" w:line="240" w:lineRule="auto"/>
      </w:pPr>
      <w:r>
        <w:separator/>
      </w:r>
    </w:p>
  </w:footnote>
  <w:footnote w:type="continuationSeparator" w:id="0">
    <w:p w14:paraId="4DE525B7" w14:textId="77777777" w:rsidR="00EC5D98" w:rsidRDefault="00EC5D98" w:rsidP="00EC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1A1CB" w14:textId="5B19C14B" w:rsidR="008548FD" w:rsidRPr="008548FD" w:rsidRDefault="008548FD" w:rsidP="008548FD">
    <w:pPr>
      <w:pStyle w:val="Header"/>
      <w:jc w:val="center"/>
      <w:rPr>
        <w:lang w:val="en-GB"/>
      </w:rPr>
    </w:pPr>
    <w:r>
      <w:rPr>
        <w:lang w:val="en-GB"/>
      </w:rPr>
      <w:t>Your logo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A12"/>
    <w:rsid w:val="000B605C"/>
    <w:rsid w:val="00111A4D"/>
    <w:rsid w:val="002F1CE3"/>
    <w:rsid w:val="00384F33"/>
    <w:rsid w:val="003E04B7"/>
    <w:rsid w:val="0058259B"/>
    <w:rsid w:val="005C1F83"/>
    <w:rsid w:val="00620770"/>
    <w:rsid w:val="00654CEE"/>
    <w:rsid w:val="00775BA4"/>
    <w:rsid w:val="007F3A12"/>
    <w:rsid w:val="007F7FCC"/>
    <w:rsid w:val="008548FD"/>
    <w:rsid w:val="009338D7"/>
    <w:rsid w:val="009546CB"/>
    <w:rsid w:val="00AD351C"/>
    <w:rsid w:val="00AE5DCE"/>
    <w:rsid w:val="00BD0DFD"/>
    <w:rsid w:val="00D055BB"/>
    <w:rsid w:val="00D97C68"/>
    <w:rsid w:val="00DD6A32"/>
    <w:rsid w:val="00E64085"/>
    <w:rsid w:val="00EC5D98"/>
    <w:rsid w:val="00F0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DA4D7"/>
  <w15:chartTrackingRefBased/>
  <w15:docId w15:val="{48B7880A-9933-4888-A0C2-FCC33FC6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D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D98"/>
  </w:style>
  <w:style w:type="paragraph" w:styleId="Footer">
    <w:name w:val="footer"/>
    <w:basedOn w:val="Normal"/>
    <w:link w:val="FooterChar"/>
    <w:uiPriority w:val="99"/>
    <w:unhideWhenUsed/>
    <w:rsid w:val="00EC5D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0A4BCC33F691469425F53CE02E5C64" ma:contentTypeVersion="11" ma:contentTypeDescription="Create a new document." ma:contentTypeScope="" ma:versionID="dfc8e42ebdfd574a3437cbef4c53ad6c">
  <xsd:schema xmlns:xsd="http://www.w3.org/2001/XMLSchema" xmlns:xs="http://www.w3.org/2001/XMLSchema" xmlns:p="http://schemas.microsoft.com/office/2006/metadata/properties" xmlns:ns3="e2b64734-9506-4f0a-b92d-481b1b76bdf6" xmlns:ns4="7a618309-55c5-4613-aaae-6a71c93550cc" targetNamespace="http://schemas.microsoft.com/office/2006/metadata/properties" ma:root="true" ma:fieldsID="5fc694504b544fb6c1836be59e0cd3bd" ns3:_="" ns4:_="">
    <xsd:import namespace="e2b64734-9506-4f0a-b92d-481b1b76bdf6"/>
    <xsd:import namespace="7a618309-55c5-4613-aaae-6a71c93550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64734-9506-4f0a-b92d-481b1b76b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18309-55c5-4613-aaae-6a71c9355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A98C6E-46E6-4A68-A559-3167B4D32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b64734-9506-4f0a-b92d-481b1b76bdf6"/>
    <ds:schemaRef ds:uri="7a618309-55c5-4613-aaae-6a71c9355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4E0252-51F0-46AB-9308-D6214B72BB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740840-FEBA-4CB1-9D1A-AA1D66BED4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363</Words>
  <Characters>1682</Characters>
  <Application>Microsoft Office Word</Application>
  <DocSecurity>0</DocSecurity>
  <Lines>24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Robinson</dc:creator>
  <cp:keywords/>
  <dc:description/>
  <cp:lastModifiedBy>Howard Rawlings</cp:lastModifiedBy>
  <cp:revision>15</cp:revision>
  <cp:lastPrinted>2019-09-02T10:06:00Z</cp:lastPrinted>
  <dcterms:created xsi:type="dcterms:W3CDTF">2019-10-22T11:12:00Z</dcterms:created>
  <dcterms:modified xsi:type="dcterms:W3CDTF">2019-10-22T11:21:00Z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0x0101009E0A4BCC33F691469425F53CE02E5C64</vt:lpwstr>
  </property>
</Properties>
</file>